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55" w:rsidRPr="007E59C7" w:rsidRDefault="006C03E9" w:rsidP="00067655">
      <w:pPr>
        <w:spacing w:after="0"/>
        <w:jc w:val="center"/>
        <w:rPr>
          <w:rFonts w:ascii="Arial" w:hAnsi="Arial" w:cs="Arial"/>
          <w:b/>
          <w:color w:val="000000" w:themeColor="text1"/>
          <w:sz w:val="24"/>
          <w:szCs w:val="24"/>
        </w:rPr>
      </w:pPr>
      <w:r>
        <w:rPr>
          <w:rFonts w:ascii="Arial" w:hAnsi="Arial" w:cs="Arial"/>
          <w:b/>
          <w:color w:val="000000" w:themeColor="text1"/>
          <w:sz w:val="24"/>
          <w:szCs w:val="24"/>
        </w:rPr>
        <w:t>ACTA SEPTIMA</w:t>
      </w:r>
      <w:r w:rsidR="00067655" w:rsidRPr="007E59C7">
        <w:rPr>
          <w:rFonts w:ascii="Arial" w:hAnsi="Arial" w:cs="Arial"/>
          <w:b/>
          <w:color w:val="000000" w:themeColor="text1"/>
          <w:sz w:val="24"/>
          <w:szCs w:val="24"/>
        </w:rPr>
        <w:t xml:space="preserve"> DE ACTIVIDADES DE LA</w:t>
      </w:r>
    </w:p>
    <w:p w:rsidR="00067655" w:rsidRPr="007E59C7" w:rsidRDefault="00067655" w:rsidP="00067655">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REGIDURÍA DE TURISMO</w:t>
      </w:r>
    </w:p>
    <w:p w:rsidR="00067655" w:rsidRPr="007E59C7" w:rsidRDefault="00067655" w:rsidP="00067655">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DEL MUNICIPIO DE</w:t>
      </w:r>
    </w:p>
    <w:p w:rsidR="00067655" w:rsidRPr="007E59C7" w:rsidRDefault="00067655" w:rsidP="00067655">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AYUTLA, JALISCO. 2015-2018.</w:t>
      </w:r>
    </w:p>
    <w:p w:rsidR="00067655" w:rsidRPr="007E59C7" w:rsidRDefault="00067655" w:rsidP="00067655">
      <w:pPr>
        <w:spacing w:after="0"/>
        <w:jc w:val="both"/>
        <w:rPr>
          <w:rFonts w:ascii="Arial" w:hAnsi="Arial" w:cs="Arial"/>
          <w:b/>
          <w:color w:val="000000" w:themeColor="text1"/>
          <w:sz w:val="24"/>
          <w:szCs w:val="24"/>
        </w:rPr>
      </w:pPr>
    </w:p>
    <w:p w:rsidR="00067655" w:rsidRPr="00B05A1C" w:rsidRDefault="00067655" w:rsidP="00CC3B83">
      <w:pPr>
        <w:spacing w:after="0"/>
        <w:jc w:val="both"/>
        <w:rPr>
          <w:rFonts w:ascii="Arial" w:hAnsi="Arial" w:cs="Arial"/>
          <w:b/>
          <w:color w:val="7F7F7F" w:themeColor="text1" w:themeTint="80"/>
          <w:sz w:val="24"/>
          <w:szCs w:val="24"/>
        </w:rPr>
      </w:pPr>
    </w:p>
    <w:p w:rsidR="00DD3967" w:rsidRDefault="00067655" w:rsidP="00CC3B83">
      <w:pPr>
        <w:jc w:val="both"/>
        <w:rPr>
          <w:rFonts w:ascii="Arial" w:hAnsi="Arial" w:cs="Arial"/>
          <w:color w:val="000000" w:themeColor="text1"/>
          <w:sz w:val="24"/>
          <w:szCs w:val="24"/>
        </w:rPr>
      </w:pPr>
      <w:r w:rsidRPr="00B05A1C">
        <w:rPr>
          <w:rFonts w:ascii="Arial" w:hAnsi="Arial" w:cs="Arial"/>
          <w:color w:val="7F7F7F" w:themeColor="text1" w:themeTint="80"/>
          <w:sz w:val="24"/>
          <w:szCs w:val="24"/>
        </w:rPr>
        <w:tab/>
      </w:r>
      <w:r w:rsidRPr="00B91099">
        <w:rPr>
          <w:rFonts w:ascii="Arial" w:hAnsi="Arial" w:cs="Arial"/>
          <w:color w:val="000000" w:themeColor="text1"/>
          <w:sz w:val="24"/>
          <w:szCs w:val="24"/>
        </w:rPr>
        <w:t xml:space="preserve">En Ayutla, Jalisco, a </w:t>
      </w:r>
      <w:r w:rsidR="00DD3967">
        <w:rPr>
          <w:rFonts w:ascii="Arial" w:hAnsi="Arial" w:cs="Arial"/>
          <w:color w:val="000000" w:themeColor="text1"/>
          <w:sz w:val="24"/>
          <w:szCs w:val="24"/>
        </w:rPr>
        <w:t xml:space="preserve">28 </w:t>
      </w:r>
      <w:r w:rsidR="009A5B52">
        <w:rPr>
          <w:rFonts w:ascii="Arial" w:hAnsi="Arial" w:cs="Arial"/>
          <w:color w:val="000000" w:themeColor="text1"/>
          <w:sz w:val="24"/>
          <w:szCs w:val="24"/>
        </w:rPr>
        <w:t>Veintiocho</w:t>
      </w:r>
      <w:r>
        <w:rPr>
          <w:rFonts w:ascii="Arial" w:hAnsi="Arial" w:cs="Arial"/>
          <w:color w:val="000000" w:themeColor="text1"/>
          <w:sz w:val="24"/>
          <w:szCs w:val="24"/>
        </w:rPr>
        <w:t xml:space="preserve"> de Junio</w:t>
      </w:r>
      <w:r w:rsidRPr="00B91099">
        <w:rPr>
          <w:rFonts w:ascii="Arial" w:hAnsi="Arial" w:cs="Arial"/>
          <w:color w:val="000000" w:themeColor="text1"/>
          <w:sz w:val="24"/>
          <w:szCs w:val="24"/>
        </w:rPr>
        <w:t xml:space="preserve"> de 2016 dos mil dieciséis, la que suscribe C. María Guadalupe Chávez Murguía, Regidora a cargo de la Comisión Edilicia de TURISMO</w:t>
      </w:r>
      <w:r>
        <w:rPr>
          <w:rFonts w:ascii="Arial" w:hAnsi="Arial" w:cs="Arial"/>
          <w:color w:val="000000" w:themeColor="text1"/>
          <w:sz w:val="24"/>
          <w:szCs w:val="24"/>
        </w:rPr>
        <w:t xml:space="preserve">, en coordinación </w:t>
      </w:r>
      <w:r w:rsidRPr="00B91099">
        <w:rPr>
          <w:rFonts w:ascii="Arial" w:hAnsi="Arial" w:cs="Arial"/>
          <w:color w:val="000000" w:themeColor="text1"/>
          <w:sz w:val="24"/>
          <w:szCs w:val="24"/>
        </w:rPr>
        <w:t>con la Dirección de Turismo a cargo de la L.T. Ana Paulina Quintero Sánchez</w:t>
      </w:r>
      <w:r>
        <w:rPr>
          <w:rFonts w:ascii="Arial" w:hAnsi="Arial" w:cs="Arial"/>
          <w:color w:val="000000" w:themeColor="text1"/>
          <w:sz w:val="24"/>
          <w:szCs w:val="24"/>
        </w:rPr>
        <w:t>, se mantuvo una sesión corta con la finalidad de analizar las fortalezas y debilidades presentes hasta la fecha para el sector turístico</w:t>
      </w:r>
      <w:r w:rsidR="00CC3B83">
        <w:rPr>
          <w:rFonts w:ascii="Arial" w:hAnsi="Arial" w:cs="Arial"/>
          <w:color w:val="000000" w:themeColor="text1"/>
          <w:sz w:val="24"/>
          <w:szCs w:val="24"/>
        </w:rPr>
        <w:t>, estamos consientes de que el pueblo se encuentra en un gran rezago esta área, pero cabe mencionar que las acciones ejercidas durante los meses anteriores</w:t>
      </w:r>
      <w:r w:rsidR="00DD3967">
        <w:rPr>
          <w:rFonts w:ascii="Arial" w:hAnsi="Arial" w:cs="Arial"/>
          <w:color w:val="000000" w:themeColor="text1"/>
          <w:sz w:val="24"/>
          <w:szCs w:val="24"/>
        </w:rPr>
        <w:t>, con la creación de la pagina de (Facebook) “Vive Ayutla” ha</w:t>
      </w:r>
      <w:r w:rsidR="00CC3B83">
        <w:rPr>
          <w:rFonts w:ascii="Arial" w:hAnsi="Arial" w:cs="Arial"/>
          <w:color w:val="000000" w:themeColor="text1"/>
          <w:sz w:val="24"/>
          <w:szCs w:val="24"/>
        </w:rPr>
        <w:t xml:space="preserve"> contribuido a que</w:t>
      </w:r>
      <w:r w:rsidR="00DD3967">
        <w:rPr>
          <w:rFonts w:ascii="Arial" w:hAnsi="Arial" w:cs="Arial"/>
          <w:color w:val="000000" w:themeColor="text1"/>
          <w:sz w:val="24"/>
          <w:szCs w:val="24"/>
        </w:rPr>
        <w:t xml:space="preserve"> el municipio de Ayutla se dé a conocer a más personas por medio de las redes sociales, ha tenido un crecimiento lento, pero cada vez son más las personas que conocen de las actividades que se hacen en el municipio, así como los atractivos que existen y los servicios que se ofrecen, el objetivo principal de atraer posibles visitantes no solo pernocten si no que promuevan el municipio como un destino turístico, a través de la propaganda que se puede llevar por medio de este medio de comunicación, hemos tenido publicaciones </w:t>
      </w:r>
      <w:r w:rsidR="00FB6393">
        <w:rPr>
          <w:rFonts w:ascii="Arial" w:hAnsi="Arial" w:cs="Arial"/>
          <w:color w:val="000000" w:themeColor="text1"/>
          <w:sz w:val="24"/>
          <w:szCs w:val="24"/>
        </w:rPr>
        <w:t xml:space="preserve">con un alcance hasta de </w:t>
      </w:r>
      <w:r w:rsidR="00DD3967">
        <w:rPr>
          <w:rFonts w:ascii="Arial" w:hAnsi="Arial" w:cs="Arial"/>
          <w:color w:val="000000" w:themeColor="text1"/>
          <w:sz w:val="24"/>
          <w:szCs w:val="24"/>
        </w:rPr>
        <w:t>1</w:t>
      </w:r>
      <w:r w:rsidR="00FB6393">
        <w:rPr>
          <w:rFonts w:ascii="Arial" w:hAnsi="Arial" w:cs="Arial"/>
          <w:color w:val="000000" w:themeColor="text1"/>
          <w:sz w:val="24"/>
          <w:szCs w:val="24"/>
        </w:rPr>
        <w:t xml:space="preserve">7,000 mil personas, y algunas otras que no se han visto de todo aceptadas, sin embargo el hecho de atraer una sola persona que solicite los servicios del municipio ya estamos logrando objetivos pues sabemos que es un proceso lento pero si se sigue impulsando los beneficios para el municipio pueden ser muchos. </w:t>
      </w:r>
    </w:p>
    <w:p w:rsidR="00FB6393" w:rsidRDefault="00FB6393" w:rsidP="007C74D4">
      <w:pPr>
        <w:ind w:firstLine="708"/>
        <w:jc w:val="both"/>
        <w:rPr>
          <w:rFonts w:ascii="Arial" w:hAnsi="Arial" w:cs="Arial"/>
          <w:color w:val="000000" w:themeColor="text1"/>
          <w:sz w:val="24"/>
          <w:szCs w:val="24"/>
        </w:rPr>
      </w:pPr>
      <w:r>
        <w:rPr>
          <w:rFonts w:ascii="Arial" w:hAnsi="Arial" w:cs="Arial"/>
          <w:color w:val="000000" w:themeColor="text1"/>
          <w:sz w:val="24"/>
          <w:szCs w:val="24"/>
        </w:rPr>
        <w:t>De igual manera como ejercicio segundo se llevo a cabo la Cuarta reunión regional de la Ruta del Peregrino en el Municipio de Mixtlán</w:t>
      </w:r>
      <w:r w:rsidR="006C03E9">
        <w:rPr>
          <w:rFonts w:ascii="Arial" w:hAnsi="Arial" w:cs="Arial"/>
          <w:color w:val="000000" w:themeColor="text1"/>
          <w:sz w:val="24"/>
          <w:szCs w:val="24"/>
        </w:rPr>
        <w:t>, en la cual bajo mi representación asiste la Dirección de Turismo, sin embargo en esta ocasión no se pude ser partícipe puesto que se cruzo con otras actividades en</w:t>
      </w:r>
      <w:r w:rsidR="0020322F">
        <w:rPr>
          <w:rFonts w:ascii="Arial" w:hAnsi="Arial" w:cs="Arial"/>
          <w:color w:val="000000" w:themeColor="text1"/>
          <w:sz w:val="24"/>
          <w:szCs w:val="24"/>
        </w:rPr>
        <w:t xml:space="preserve"> el municipio  y los vehículos no estaban disponibles por lo que debemos, sin embargo este no fue impedimento para continuar con los acuerdos y proyectos que se han trabajado. </w:t>
      </w:r>
    </w:p>
    <w:p w:rsidR="0020322F" w:rsidRDefault="0020322F" w:rsidP="007C74D4">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En este le encarga a la directora de turismo se encargue de recolectar más información sobre los </w:t>
      </w:r>
      <w:r w:rsidR="00691B0A">
        <w:rPr>
          <w:rFonts w:ascii="Arial" w:hAnsi="Arial" w:cs="Arial"/>
          <w:color w:val="000000" w:themeColor="text1"/>
          <w:sz w:val="24"/>
          <w:szCs w:val="24"/>
        </w:rPr>
        <w:t xml:space="preserve">atractivos y servicios que tenemos, puesto que la información hasta ahora brindada en los medios electrónicos y fuentes bibliográficas son escasas. </w:t>
      </w:r>
    </w:p>
    <w:p w:rsidR="00691B0A" w:rsidRDefault="00691B0A" w:rsidP="00CC3B83">
      <w:pPr>
        <w:jc w:val="both"/>
        <w:rPr>
          <w:rFonts w:ascii="Arial" w:hAnsi="Arial" w:cs="Arial"/>
          <w:color w:val="000000" w:themeColor="text1"/>
          <w:sz w:val="24"/>
          <w:szCs w:val="24"/>
        </w:rPr>
      </w:pPr>
    </w:p>
    <w:p w:rsidR="00C878C5" w:rsidRDefault="00C878C5" w:rsidP="00CC3B83">
      <w:pPr>
        <w:jc w:val="both"/>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Pr="00F51840" w:rsidRDefault="00C878C5" w:rsidP="00C878C5">
      <w:pPr>
        <w:spacing w:after="0"/>
        <w:jc w:val="center"/>
        <w:rPr>
          <w:rFonts w:ascii="Arial" w:hAnsi="Arial" w:cs="Arial"/>
          <w:color w:val="000000" w:themeColor="text1"/>
          <w:sz w:val="24"/>
          <w:szCs w:val="24"/>
        </w:rPr>
      </w:pPr>
      <w:r w:rsidRPr="00F51840">
        <w:rPr>
          <w:rFonts w:ascii="Arial" w:hAnsi="Arial" w:cs="Arial"/>
          <w:color w:val="000000" w:themeColor="text1"/>
          <w:sz w:val="24"/>
          <w:szCs w:val="24"/>
        </w:rPr>
        <w:t>A T E N T A M E N T E</w:t>
      </w:r>
    </w:p>
    <w:p w:rsidR="00C878C5" w:rsidRPr="008C54E0" w:rsidRDefault="00C878C5" w:rsidP="00C878C5">
      <w:pPr>
        <w:spacing w:after="0"/>
        <w:jc w:val="center"/>
        <w:rPr>
          <w:rFonts w:ascii="Arial" w:hAnsi="Arial" w:cs="Arial"/>
          <w:color w:val="000000" w:themeColor="text1"/>
          <w:szCs w:val="24"/>
        </w:rPr>
      </w:pPr>
      <w:r w:rsidRPr="008C54E0">
        <w:rPr>
          <w:rFonts w:ascii="Arial" w:hAnsi="Arial" w:cs="Arial"/>
          <w:color w:val="000000" w:themeColor="text1"/>
          <w:szCs w:val="24"/>
        </w:rPr>
        <w:t>“Lealtad y Trabajo para progresar”</w:t>
      </w: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p>
    <w:p w:rsidR="00C878C5" w:rsidRDefault="00C878C5" w:rsidP="00C878C5">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____________________________________</w:t>
      </w:r>
    </w:p>
    <w:p w:rsidR="00C878C5" w:rsidRDefault="00C878C5" w:rsidP="00C878C5">
      <w:pPr>
        <w:spacing w:after="0"/>
        <w:ind w:firstLine="708"/>
        <w:jc w:val="center"/>
        <w:rPr>
          <w:rFonts w:ascii="Arial" w:hAnsi="Arial" w:cs="Arial"/>
        </w:rPr>
      </w:pPr>
      <w:r w:rsidRPr="0080581E">
        <w:rPr>
          <w:rFonts w:ascii="Arial" w:hAnsi="Arial" w:cs="Arial"/>
          <w:color w:val="000000" w:themeColor="text1"/>
          <w:szCs w:val="24"/>
        </w:rPr>
        <w:t>C. MARÍA GUADALUPE CHÁVEZ MURGUÍA</w:t>
      </w:r>
    </w:p>
    <w:p w:rsidR="00C878C5" w:rsidRDefault="00C878C5" w:rsidP="00C878C5">
      <w:pPr>
        <w:spacing w:after="0"/>
        <w:ind w:left="708" w:firstLine="708"/>
        <w:jc w:val="center"/>
        <w:rPr>
          <w:rFonts w:ascii="Arial" w:hAnsi="Arial" w:cs="Arial"/>
        </w:rPr>
      </w:pPr>
      <w:r w:rsidRPr="0080581E">
        <w:rPr>
          <w:rFonts w:ascii="Arial" w:hAnsi="Arial" w:cs="Arial"/>
          <w:color w:val="000000" w:themeColor="text1"/>
          <w:szCs w:val="24"/>
        </w:rPr>
        <w:t>Regidora de</w:t>
      </w:r>
      <w:r>
        <w:rPr>
          <w:rFonts w:ascii="Arial" w:hAnsi="Arial" w:cs="Arial"/>
          <w:color w:val="000000" w:themeColor="text1"/>
          <w:szCs w:val="24"/>
        </w:rPr>
        <w:t xml:space="preserve"> la Comisión de </w:t>
      </w:r>
      <w:r w:rsidRPr="0080581E">
        <w:rPr>
          <w:rFonts w:ascii="Arial" w:hAnsi="Arial" w:cs="Arial"/>
          <w:color w:val="000000" w:themeColor="text1"/>
          <w:szCs w:val="24"/>
        </w:rPr>
        <w:t xml:space="preserve"> </w:t>
      </w:r>
      <w:r>
        <w:rPr>
          <w:rFonts w:ascii="Arial" w:hAnsi="Arial" w:cs="Arial"/>
          <w:color w:val="000000" w:themeColor="text1"/>
          <w:szCs w:val="24"/>
        </w:rPr>
        <w:t>Turismo</w:t>
      </w:r>
    </w:p>
    <w:p w:rsidR="00C878C5" w:rsidRDefault="00C878C5" w:rsidP="00C878C5">
      <w:pPr>
        <w:spacing w:after="0"/>
        <w:rPr>
          <w:rFonts w:ascii="Arial" w:hAnsi="Arial" w:cs="Arial"/>
        </w:rPr>
      </w:pPr>
    </w:p>
    <w:p w:rsidR="00C878C5" w:rsidRDefault="00C878C5" w:rsidP="00C878C5">
      <w:pPr>
        <w:spacing w:after="0"/>
        <w:rPr>
          <w:rFonts w:ascii="Arial" w:hAnsi="Arial" w:cs="Arial"/>
        </w:rPr>
      </w:pPr>
    </w:p>
    <w:p w:rsidR="00C878C5" w:rsidRDefault="00C878C5" w:rsidP="00C878C5">
      <w:pPr>
        <w:spacing w:after="0"/>
        <w:rPr>
          <w:rFonts w:ascii="Arial" w:hAnsi="Arial" w:cs="Arial"/>
        </w:rPr>
      </w:pPr>
    </w:p>
    <w:p w:rsidR="00C878C5" w:rsidRDefault="00C878C5" w:rsidP="00C878C5">
      <w:pPr>
        <w:spacing w:after="0"/>
        <w:rPr>
          <w:rFonts w:ascii="Arial" w:hAnsi="Arial" w:cs="Arial"/>
        </w:rPr>
      </w:pPr>
    </w:p>
    <w:p w:rsidR="00C878C5" w:rsidRDefault="00C878C5" w:rsidP="00C878C5">
      <w:pPr>
        <w:spacing w:after="0"/>
        <w:ind w:firstLine="708"/>
        <w:jc w:val="center"/>
        <w:rPr>
          <w:rFonts w:ascii="Arial" w:hAnsi="Arial" w:cs="Arial"/>
        </w:rPr>
      </w:pPr>
    </w:p>
    <w:p w:rsidR="00C878C5" w:rsidRDefault="00C878C5" w:rsidP="00C878C5">
      <w:pPr>
        <w:spacing w:after="0"/>
        <w:ind w:firstLine="708"/>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w:t>
      </w:r>
    </w:p>
    <w:p w:rsidR="00C878C5" w:rsidRPr="0045163E" w:rsidRDefault="00C878C5" w:rsidP="00C878C5">
      <w:pPr>
        <w:spacing w:after="0"/>
        <w:ind w:firstLine="708"/>
        <w:jc w:val="center"/>
        <w:rPr>
          <w:rFonts w:ascii="Arial" w:hAnsi="Arial" w:cs="Arial"/>
        </w:rPr>
      </w:pPr>
      <w:r>
        <w:rPr>
          <w:rFonts w:ascii="Arial" w:hAnsi="Arial" w:cs="Arial"/>
        </w:rPr>
        <w:t xml:space="preserve">LIC. ANA PAULINA QUINTERO </w:t>
      </w:r>
      <w:r w:rsidRPr="0080581E">
        <w:rPr>
          <w:rFonts w:ascii="Arial" w:hAnsi="Arial" w:cs="Arial"/>
        </w:rPr>
        <w:t>SÁNCHEZ</w:t>
      </w:r>
    </w:p>
    <w:p w:rsidR="00C878C5" w:rsidRPr="0080581E" w:rsidRDefault="00C878C5" w:rsidP="00C878C5">
      <w:pPr>
        <w:spacing w:after="0"/>
        <w:ind w:firstLine="708"/>
        <w:jc w:val="center"/>
        <w:rPr>
          <w:rFonts w:ascii="Arial" w:hAnsi="Arial" w:cs="Arial"/>
          <w:color w:val="000000" w:themeColor="text1"/>
          <w:szCs w:val="24"/>
        </w:rPr>
      </w:pPr>
      <w:r>
        <w:rPr>
          <w:rFonts w:ascii="Arial" w:hAnsi="Arial" w:cs="Arial"/>
          <w:color w:val="000000" w:themeColor="text1"/>
          <w:szCs w:val="24"/>
        </w:rPr>
        <w:t>Directora de la Comisión de Turismo</w:t>
      </w:r>
    </w:p>
    <w:p w:rsidR="00C878C5" w:rsidRDefault="00C878C5" w:rsidP="00C878C5">
      <w:pPr>
        <w:spacing w:after="0"/>
        <w:jc w:val="center"/>
        <w:rPr>
          <w:rFonts w:ascii="Arial" w:hAnsi="Arial" w:cs="Arial"/>
        </w:rPr>
      </w:pPr>
    </w:p>
    <w:p w:rsidR="00C878C5" w:rsidRPr="00DD3967" w:rsidRDefault="00C878C5" w:rsidP="00CC3B83">
      <w:pPr>
        <w:jc w:val="both"/>
        <w:rPr>
          <w:rFonts w:ascii="Arial" w:hAnsi="Arial" w:cs="Arial"/>
          <w:color w:val="000000" w:themeColor="text1"/>
          <w:sz w:val="24"/>
          <w:szCs w:val="24"/>
        </w:rPr>
      </w:pPr>
    </w:p>
    <w:sectPr w:rsidR="00C878C5" w:rsidRPr="00DD3967" w:rsidSect="00A37FB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A6" w:rsidRDefault="00215CA6" w:rsidP="00C878C5">
      <w:pPr>
        <w:spacing w:after="0" w:line="240" w:lineRule="auto"/>
      </w:pPr>
      <w:r>
        <w:separator/>
      </w:r>
    </w:p>
  </w:endnote>
  <w:endnote w:type="continuationSeparator" w:id="1">
    <w:p w:rsidR="00215CA6" w:rsidRDefault="00215CA6" w:rsidP="00C8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016"/>
      <w:docPartObj>
        <w:docPartGallery w:val="Page Numbers (Bottom of Page)"/>
        <w:docPartUnique/>
      </w:docPartObj>
    </w:sdtPr>
    <w:sdtContent>
      <w:p w:rsidR="00C878C5" w:rsidRDefault="00C878C5">
        <w:pPr>
          <w:pStyle w:val="Piedepgina"/>
          <w:jc w:val="right"/>
        </w:pPr>
        <w:fldSimple w:instr=" PAGE   \* MERGEFORMAT ">
          <w:r>
            <w:rPr>
              <w:noProof/>
            </w:rPr>
            <w:t>2</w:t>
          </w:r>
        </w:fldSimple>
      </w:p>
    </w:sdtContent>
  </w:sdt>
  <w:p w:rsidR="00C878C5" w:rsidRDefault="00C878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A6" w:rsidRDefault="00215CA6" w:rsidP="00C878C5">
      <w:pPr>
        <w:spacing w:after="0" w:line="240" w:lineRule="auto"/>
      </w:pPr>
      <w:r>
        <w:separator/>
      </w:r>
    </w:p>
  </w:footnote>
  <w:footnote w:type="continuationSeparator" w:id="1">
    <w:p w:rsidR="00215CA6" w:rsidRDefault="00215CA6" w:rsidP="00C87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C5" w:rsidRDefault="00C878C5">
    <w:pPr>
      <w:pStyle w:val="Encabezado"/>
    </w:pPr>
    <w:r w:rsidRPr="00C878C5">
      <w:drawing>
        <wp:anchor distT="0" distB="0" distL="114300" distR="114300" simplePos="0" relativeHeight="251661312" behindDoc="0" locked="0" layoutInCell="1" allowOverlap="1">
          <wp:simplePos x="0" y="0"/>
          <wp:positionH relativeFrom="column">
            <wp:posOffset>182924</wp:posOffset>
          </wp:positionH>
          <wp:positionV relativeFrom="paragraph">
            <wp:posOffset>-290092</wp:posOffset>
          </wp:positionV>
          <wp:extent cx="583831" cy="669852"/>
          <wp:effectExtent l="19050" t="0" r="3544" b="0"/>
          <wp:wrapSquare wrapText="bothSides"/>
          <wp:docPr id="17"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anchor>
      </w:drawing>
    </w:r>
    <w:r w:rsidRPr="00C878C5">
      <w:drawing>
        <wp:anchor distT="0" distB="0" distL="114300" distR="114300" simplePos="0" relativeHeight="251659264" behindDoc="0" locked="0" layoutInCell="1" allowOverlap="1">
          <wp:simplePos x="0" y="0"/>
          <wp:positionH relativeFrom="column">
            <wp:posOffset>5095166</wp:posOffset>
          </wp:positionH>
          <wp:positionV relativeFrom="paragraph">
            <wp:posOffset>-290092</wp:posOffset>
          </wp:positionV>
          <wp:extent cx="478775" cy="563526"/>
          <wp:effectExtent l="19050" t="0" r="1905"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 cy="5619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7655"/>
    <w:rsid w:val="00067655"/>
    <w:rsid w:val="002027F9"/>
    <w:rsid w:val="0020322F"/>
    <w:rsid w:val="00215CA6"/>
    <w:rsid w:val="00691B0A"/>
    <w:rsid w:val="006C03E9"/>
    <w:rsid w:val="007C74D4"/>
    <w:rsid w:val="00893D10"/>
    <w:rsid w:val="009A5B52"/>
    <w:rsid w:val="00A37FB2"/>
    <w:rsid w:val="00C878C5"/>
    <w:rsid w:val="00CC3B83"/>
    <w:rsid w:val="00DD3967"/>
    <w:rsid w:val="00FB63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878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78C5"/>
  </w:style>
  <w:style w:type="paragraph" w:styleId="Piedepgina">
    <w:name w:val="footer"/>
    <w:basedOn w:val="Normal"/>
    <w:link w:val="PiedepginaCar"/>
    <w:uiPriority w:val="99"/>
    <w:unhideWhenUsed/>
    <w:rsid w:val="00C878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dcterms:created xsi:type="dcterms:W3CDTF">2016-12-19T18:42:00Z</dcterms:created>
  <dcterms:modified xsi:type="dcterms:W3CDTF">2016-12-27T19:58:00Z</dcterms:modified>
</cp:coreProperties>
</file>